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</w:t>
      </w:r>
      <w:r w:rsidR="00295053" w:rsidRPr="00295053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IS SOCIÁLNÍ DÁVKY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7760B5">
        <w:rPr>
          <w:rFonts w:cs="Arial"/>
          <w:sz w:val="20"/>
          <w:szCs w:val="20"/>
        </w:rPr>
        <w:t>Ev.č</w:t>
      </w:r>
      <w:proofErr w:type="spellEnd"/>
      <w:r w:rsidRPr="007760B5">
        <w:rPr>
          <w:rFonts w:cs="Arial"/>
          <w:sz w:val="20"/>
          <w:szCs w:val="20"/>
        </w:rPr>
        <w:t>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295053" w:rsidRPr="00295053">
        <w:rPr>
          <w:rFonts w:cs="Arial"/>
          <w:sz w:val="20"/>
          <w:szCs w:val="20"/>
          <w:lang w:val="en-US"/>
        </w:rPr>
        <w:t>498313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463E294D" wp14:editId="59C33AC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9E5D86">
        <w:rPr>
          <w:rFonts w:ascii="Arial" w:hAnsi="Arial" w:cs="Arial"/>
          <w:b/>
          <w:sz w:val="26"/>
          <w:szCs w:val="26"/>
          <w:lang w:eastAsia="en-US" w:bidi="en-US"/>
        </w:rPr>
        <w:t>XXXII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9E5D86">
        <w:rPr>
          <w:rFonts w:ascii="Arial" w:hAnsi="Arial" w:cs="Arial"/>
          <w:sz w:val="20"/>
          <w:szCs w:val="20"/>
          <w:lang w:eastAsia="en-US" w:bidi="en-US"/>
        </w:rPr>
        <w:t xml:space="preserve">19. 2. 2015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95053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262849" w:rsidRPr="00040199">
        <w:rPr>
          <w:rFonts w:ascii="Arial" w:hAnsi="Arial" w:cs="Arial"/>
          <w:sz w:val="20"/>
          <w:szCs w:val="20"/>
        </w:rPr>
        <w:t>:</w:t>
      </w:r>
    </w:p>
    <w:p w:rsidR="00A26581" w:rsidRPr="00040199" w:rsidRDefault="009E5D86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E5D86">
        <w:rPr>
          <w:rFonts w:ascii="Arial" w:hAnsi="Arial" w:cs="Arial"/>
          <w:sz w:val="20"/>
          <w:szCs w:val="20"/>
          <w:lang w:eastAsia="en-US" w:bidi="en-US"/>
        </w:rPr>
        <w:t xml:space="preserve">V odpovědi na dotaz č. 2 v dodatečných informacích k zadávacím podmínkám č. VII zadavatel uvedl: </w:t>
      </w:r>
      <w:r w:rsidRPr="00485F37">
        <w:rPr>
          <w:rFonts w:ascii="Arial" w:hAnsi="Arial" w:cs="Arial"/>
          <w:i/>
          <w:sz w:val="20"/>
          <w:szCs w:val="20"/>
          <w:lang w:eastAsia="en-US" w:bidi="en-US"/>
        </w:rPr>
        <w:t>„Zadavatel potvrzuje, že závazný vzor smlouvy nijak neomezuje Poskytovatele co do způsobu poskytnutí požadovaných licencí Zadavateli (Poskytovatel tedy nemusí vykonávat majetková práva k příslušnému autorskému dílu).“</w:t>
      </w:r>
      <w:r w:rsidRPr="009E5D86">
        <w:rPr>
          <w:rFonts w:ascii="Arial" w:hAnsi="Arial" w:cs="Arial"/>
          <w:sz w:val="20"/>
          <w:szCs w:val="20"/>
          <w:lang w:eastAsia="en-US" w:bidi="en-US"/>
        </w:rPr>
        <w:t xml:space="preserve"> Je tedy přípustné, aby licence k proprietárnímu softwaru ve smyslu odst. 14.3.7 návrhu smlouvy, který tvoří přílohu č. 2 zadávací dokumentace k Veřejné zakázce (dále jen „</w:t>
      </w:r>
      <w:r w:rsidRPr="00485F37">
        <w:rPr>
          <w:rFonts w:ascii="Arial" w:hAnsi="Arial" w:cs="Arial"/>
          <w:b/>
          <w:sz w:val="20"/>
          <w:szCs w:val="20"/>
          <w:lang w:eastAsia="en-US" w:bidi="en-US"/>
        </w:rPr>
        <w:t>Smlouva</w:t>
      </w:r>
      <w:r w:rsidRPr="009E5D86">
        <w:rPr>
          <w:rFonts w:ascii="Arial" w:hAnsi="Arial" w:cs="Arial"/>
          <w:sz w:val="20"/>
          <w:szCs w:val="20"/>
          <w:lang w:eastAsia="en-US" w:bidi="en-US"/>
        </w:rPr>
        <w:t>“), byla poskytnuta tak, (i) že zadavateli bude při předání díla postoupena licenční smlouva uzavřená mezi uchazečem a osobou vykonávající majetková autorská práva k dílu (odlišnou od uchazeče), či (</w:t>
      </w:r>
      <w:proofErr w:type="spellStart"/>
      <w:r w:rsidRPr="009E5D86"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 w:rsidRPr="009E5D86">
        <w:rPr>
          <w:rFonts w:ascii="Arial" w:hAnsi="Arial" w:cs="Arial"/>
          <w:sz w:val="20"/>
          <w:szCs w:val="20"/>
          <w:lang w:eastAsia="en-US" w:bidi="en-US"/>
        </w:rPr>
        <w:t>) že zadavatel při předání díla uzavře smlouvu přímo s osobou vykonávající majetková autorská práva k dílu (odlišnou od uchazeče), přičemž taková smlouva bude uzavřena například prostřednictvím akceptace licenčních podmínek při instalaci proprietárního softwaru?</w:t>
      </w:r>
    </w:p>
    <w:p w:rsidR="009E78D9" w:rsidRPr="00040199" w:rsidRDefault="009E78D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53C00" w:rsidRPr="00787B2F" w:rsidRDefault="00453C00" w:rsidP="00453C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787B2F">
        <w:rPr>
          <w:rFonts w:ascii="Arial" w:hAnsi="Arial" w:cs="Arial"/>
          <w:sz w:val="20"/>
          <w:szCs w:val="20"/>
          <w:lang w:eastAsia="en-US" w:bidi="en-US"/>
        </w:rPr>
        <w:t xml:space="preserve">Zadavatel k objasnění významu předmětného ustanovení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Závazného </w:t>
      </w:r>
      <w:r w:rsidR="007F23DB">
        <w:rPr>
          <w:rFonts w:ascii="Arial" w:hAnsi="Arial" w:cs="Arial"/>
          <w:sz w:val="20"/>
          <w:szCs w:val="20"/>
          <w:lang w:eastAsia="en-US" w:bidi="en-US"/>
        </w:rPr>
        <w:t>návrhu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Smlouvy (dále jen „</w:t>
      </w:r>
      <w:r w:rsidRPr="00787B2F">
        <w:rPr>
          <w:rFonts w:ascii="Arial" w:hAnsi="Arial" w:cs="Arial"/>
          <w:b/>
          <w:sz w:val="20"/>
          <w:szCs w:val="20"/>
          <w:lang w:eastAsia="en-US" w:bidi="en-US"/>
        </w:rPr>
        <w:t>Smlouva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“) </w:t>
      </w:r>
      <w:r w:rsidRPr="00787B2F">
        <w:rPr>
          <w:rFonts w:ascii="Arial" w:hAnsi="Arial" w:cs="Arial"/>
          <w:sz w:val="20"/>
          <w:szCs w:val="20"/>
          <w:lang w:eastAsia="en-US" w:bidi="en-US"/>
        </w:rPr>
        <w:t>uvádí, že toto ustanovení upravuje situace, kdy by Poskytovatel nebyl přímo vykonavatelem majetkových práv k příslušnému autorskému dílu a poskytnutí licence by zajišťoval prostřednictvím jiné osoby – vykonavatele majetkových práv k příslušnému autorskému dílu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Zadavatel potvrzuje, že výše uvedené způsoby poskytnutí licence jsou možné a Smlouvou předvídané (srov. odst. 14.5 Smlouvy), přičemž </w:t>
      </w:r>
      <w:r w:rsidR="00E46F7A">
        <w:rPr>
          <w:rFonts w:ascii="Arial" w:hAnsi="Arial" w:cs="Arial"/>
          <w:sz w:val="20"/>
          <w:szCs w:val="20"/>
          <w:lang w:eastAsia="en-US" w:bidi="en-US"/>
        </w:rPr>
        <w:t xml:space="preserve">např. 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způsob ad </w:t>
      </w:r>
      <w:proofErr w:type="spellStart"/>
      <w:r>
        <w:rPr>
          <w:rFonts w:ascii="Arial" w:hAnsi="Arial" w:cs="Arial"/>
          <w:sz w:val="20"/>
          <w:szCs w:val="20"/>
          <w:lang w:eastAsia="en-US" w:bidi="en-US"/>
        </w:rPr>
        <w:t>ii</w:t>
      </w:r>
      <w:proofErr w:type="spellEnd"/>
      <w:r>
        <w:rPr>
          <w:rFonts w:ascii="Arial" w:hAnsi="Arial" w:cs="Arial"/>
          <w:sz w:val="20"/>
          <w:szCs w:val="20"/>
          <w:lang w:eastAsia="en-US" w:bidi="en-US"/>
        </w:rPr>
        <w:t xml:space="preserve">) považuje Zadavatel v současné obchodní praxi za </w:t>
      </w:r>
      <w:r w:rsidR="00E46F7A">
        <w:rPr>
          <w:rFonts w:ascii="Arial" w:hAnsi="Arial" w:cs="Arial"/>
          <w:sz w:val="20"/>
          <w:szCs w:val="20"/>
          <w:lang w:eastAsia="en-US" w:bidi="en-US"/>
        </w:rPr>
        <w:t>poměrně běžný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Bez ohledu na formu uzavření licenční smlouvy však vždy platí, že Poskytovatel je povinen zajistit poskytnutí licence dle podmínek stanovených Smlouvou, a to bez ohledu na případný rozdílný obsah licenčních podmínek </w:t>
      </w:r>
      <w:r w:rsidR="00AA6E01">
        <w:rPr>
          <w:rFonts w:ascii="Arial" w:hAnsi="Arial" w:cs="Arial"/>
          <w:sz w:val="20"/>
          <w:szCs w:val="20"/>
          <w:lang w:eastAsia="en-US" w:bidi="en-US"/>
        </w:rPr>
        <w:t>vykonavatele majetkových práv</w:t>
      </w:r>
      <w:r w:rsidR="00EA0E14">
        <w:rPr>
          <w:rFonts w:ascii="Arial" w:hAnsi="Arial" w:cs="Arial"/>
          <w:sz w:val="20"/>
          <w:szCs w:val="20"/>
          <w:lang w:eastAsia="en-US" w:bidi="en-US"/>
        </w:rPr>
        <w:t xml:space="preserve"> k takovému software (výrobce)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5D0CCD" w:rsidRPr="00040199" w:rsidRDefault="005D0CCD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9E78D9" w:rsidRPr="00040199">
        <w:rPr>
          <w:rFonts w:ascii="Arial" w:hAnsi="Arial" w:cs="Arial"/>
          <w:b/>
          <w:sz w:val="20"/>
          <w:szCs w:val="20"/>
        </w:rPr>
        <w:t xml:space="preserve">: </w:t>
      </w:r>
    </w:p>
    <w:p w:rsidR="00A26581" w:rsidRPr="00040199" w:rsidRDefault="009E5D86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9E5D86">
        <w:rPr>
          <w:rFonts w:ascii="Arial" w:hAnsi="Arial" w:cs="Arial"/>
          <w:sz w:val="20"/>
          <w:szCs w:val="20"/>
          <w:lang w:eastAsia="en-US" w:bidi="en-US"/>
        </w:rPr>
        <w:t>Pokud zadavatel nepřipouští ani jednu z možností uvedených v dotazu č. 1, jaké technické možnosti poskytnutí licence k proprietárnímu softwaru zadavatel připouští za předpokladu, že uchazeč bude licence poskytovat formou zprostředkování, když zprostředkování je třeba chápat jako zajištění příležitosti k uzavření smlouvy mezi zadavatelem a třetí osobou (v tomto případě osobou vykonávající majetková autorská práva k dílu)?</w:t>
      </w:r>
    </w:p>
    <w:p w:rsidR="00074B09" w:rsidRPr="00040199" w:rsidRDefault="00074B0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453C00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S ohledem na odpověď zadavatele na dotaz č. 1 poskytnutou výše, v níž zadavatel takovýto způsob poskytnutí licence připustil, není tento dotaz již relevantní. </w:t>
      </w:r>
    </w:p>
    <w:p w:rsidR="00040199" w:rsidRPr="00040199" w:rsidRDefault="00040199" w:rsidP="00295053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74B09" w:rsidRPr="00040199" w:rsidRDefault="00AB2FA8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Dotaz č. </w:t>
      </w:r>
      <w:r>
        <w:rPr>
          <w:rFonts w:ascii="Arial" w:hAnsi="Arial" w:cs="Arial"/>
          <w:b/>
          <w:sz w:val="20"/>
          <w:szCs w:val="20"/>
        </w:rPr>
        <w:fldChar w:fldCharType="begin"/>
      </w:r>
      <w:r>
        <w:rPr>
          <w:rFonts w:ascii="Arial" w:hAnsi="Arial" w:cs="Arial"/>
          <w:b/>
          <w:sz w:val="20"/>
          <w:szCs w:val="20"/>
        </w:rPr>
        <w:instrText xml:space="preserve"> AUTONUMLGL  \e </w:instrText>
      </w:r>
      <w:r>
        <w:rPr>
          <w:rFonts w:ascii="Arial" w:hAnsi="Arial" w:cs="Arial"/>
          <w:b/>
          <w:sz w:val="20"/>
          <w:szCs w:val="20"/>
        </w:rPr>
        <w:fldChar w:fldCharType="end"/>
      </w:r>
      <w:r w:rsidR="009E78D9" w:rsidRPr="00040199">
        <w:rPr>
          <w:rFonts w:ascii="Arial" w:hAnsi="Arial" w:cs="Arial"/>
          <w:b/>
          <w:sz w:val="20"/>
          <w:szCs w:val="20"/>
        </w:rPr>
        <w:t>:</w:t>
      </w:r>
      <w:r w:rsidR="009E78D9" w:rsidRPr="00040199">
        <w:rPr>
          <w:rFonts w:ascii="Arial" w:hAnsi="Arial" w:cs="Arial"/>
          <w:sz w:val="20"/>
          <w:szCs w:val="20"/>
        </w:rPr>
        <w:t xml:space="preserve"> </w:t>
      </w:r>
    </w:p>
    <w:p w:rsidR="009E5D86" w:rsidRPr="009E5D86" w:rsidRDefault="009E5D86" w:rsidP="009E5D8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9E5D86">
        <w:rPr>
          <w:rFonts w:ascii="Arial" w:hAnsi="Arial" w:cs="Arial"/>
          <w:sz w:val="20"/>
          <w:szCs w:val="20"/>
          <w:lang w:eastAsia="en-US" w:bidi="en-US"/>
        </w:rPr>
        <w:t xml:space="preserve">V odpovědi na dotaz č. 2 v dodatečných informacích k zadávacím podmínkám č. VII zadavatel dále uvedl: </w:t>
      </w:r>
      <w:r w:rsidRPr="009B5528">
        <w:rPr>
          <w:rFonts w:ascii="Arial" w:hAnsi="Arial" w:cs="Arial"/>
          <w:i/>
          <w:sz w:val="20"/>
          <w:szCs w:val="20"/>
          <w:lang w:eastAsia="en-US" w:bidi="en-US"/>
        </w:rPr>
        <w:t xml:space="preserve">„Co se však týče poskytnutí licencí formou samostatné licenční smlouvy, která by tvořila další </w:t>
      </w:r>
      <w:r w:rsidRPr="009B5528">
        <w:rPr>
          <w:rFonts w:ascii="Arial" w:hAnsi="Arial" w:cs="Arial"/>
          <w:i/>
          <w:sz w:val="20"/>
          <w:szCs w:val="20"/>
          <w:lang w:eastAsia="en-US" w:bidi="en-US"/>
        </w:rPr>
        <w:lastRenderedPageBreak/>
        <w:t>přílohu Smlouvy, pak Zadavatel tento způsob nepřipouští, jelikož by se jednalo o nepřípustnou modifikaci Smlouvy. […] Je však přípustné, aby specifika dodávaného software (a jeho licenčních podmínek) byla uvedena v příloze č. 2 Smlouvy (Technická specifikace), kterou uchazeč doplňuje do Smlouvy v souladu s odst. 3.2 zadávací dokumentace.“</w:t>
      </w:r>
      <w:r w:rsidRPr="009E5D86">
        <w:rPr>
          <w:rFonts w:ascii="Arial" w:hAnsi="Arial" w:cs="Arial"/>
          <w:sz w:val="20"/>
          <w:szCs w:val="20"/>
          <w:lang w:eastAsia="en-US" w:bidi="en-US"/>
        </w:rPr>
        <w:t xml:space="preserve"> Jakým způsobem má uchazeč splnit požadavky zadavatele v situaci popsané výše v dotazu č. 1, tj. pokud má být licence k proprietárnímu softwaru ve smyslu odst. 14.3.7 Smlouvy poskytnuta na základě licenční smlouvy uzavřené s osobou vykonávající majetková autorská práva k dílu (odlišnou od uchazeče) či jejím postoupení? Je správný </w:t>
      </w:r>
      <w:proofErr w:type="gramStart"/>
      <w:r w:rsidRPr="009E5D86">
        <w:rPr>
          <w:rFonts w:ascii="Arial" w:hAnsi="Arial" w:cs="Arial"/>
          <w:sz w:val="20"/>
          <w:szCs w:val="20"/>
          <w:lang w:eastAsia="en-US" w:bidi="en-US"/>
        </w:rPr>
        <w:t>některý z  postupů</w:t>
      </w:r>
      <w:proofErr w:type="gramEnd"/>
      <w:r w:rsidRPr="009E5D86">
        <w:rPr>
          <w:rFonts w:ascii="Arial" w:hAnsi="Arial" w:cs="Arial"/>
          <w:sz w:val="20"/>
          <w:szCs w:val="20"/>
          <w:lang w:eastAsia="en-US" w:bidi="en-US"/>
        </w:rPr>
        <w:t xml:space="preserve"> uvedených níže v odstavcích a) a b) nebo má být zvolen jiný postup, a pokud ano, potom jaký?</w:t>
      </w:r>
    </w:p>
    <w:p w:rsidR="009E5D86" w:rsidRPr="009E5D86" w:rsidRDefault="009E5D86" w:rsidP="009E5D8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proofErr w:type="gramStart"/>
      <w:r w:rsidRPr="009E5D86">
        <w:rPr>
          <w:rFonts w:ascii="Arial" w:hAnsi="Arial" w:cs="Arial"/>
          <w:sz w:val="20"/>
          <w:szCs w:val="20"/>
          <w:lang w:eastAsia="en-US" w:bidi="en-US"/>
        </w:rPr>
        <w:t>a)      Uchazeč</w:t>
      </w:r>
      <w:proofErr w:type="gramEnd"/>
      <w:r w:rsidRPr="009E5D86">
        <w:rPr>
          <w:rFonts w:ascii="Arial" w:hAnsi="Arial" w:cs="Arial"/>
          <w:sz w:val="20"/>
          <w:szCs w:val="20"/>
          <w:lang w:eastAsia="en-US" w:bidi="en-US"/>
        </w:rPr>
        <w:t xml:space="preserve"> v příloze č. 2 Smlouvy (Technická specifikace) vyjmenuje proprietární software ve smyslu odst. 14.3.7 Smlouvy, který bude tvořit součást plnění uchazeče na základě Smlouvy, a uvede, že tento proprietární software má specifické licenční podmínky vyhovující požadavkům odst. 14.3.8, aniž by tyto licenční podmínky blíže specifikoval.</w:t>
      </w:r>
    </w:p>
    <w:p w:rsidR="00A26581" w:rsidRPr="00040199" w:rsidRDefault="009E5D86" w:rsidP="009E5D8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proofErr w:type="gramStart"/>
      <w:r w:rsidRPr="009E5D86">
        <w:rPr>
          <w:rFonts w:ascii="Arial" w:hAnsi="Arial" w:cs="Arial"/>
          <w:sz w:val="20"/>
          <w:szCs w:val="20"/>
          <w:lang w:eastAsia="en-US" w:bidi="en-US"/>
        </w:rPr>
        <w:t>b)      Uchazeč</w:t>
      </w:r>
      <w:proofErr w:type="gramEnd"/>
      <w:r w:rsidRPr="009E5D86">
        <w:rPr>
          <w:rFonts w:ascii="Arial" w:hAnsi="Arial" w:cs="Arial"/>
          <w:sz w:val="20"/>
          <w:szCs w:val="20"/>
          <w:lang w:eastAsia="en-US" w:bidi="en-US"/>
        </w:rPr>
        <w:t xml:space="preserve"> v příloze č. 2 Smlouvy (Technická specifikace) vyjmenuje proprietární software ve smyslu odst. 14.3.7 Smlouvy, který bude tvořit součást plnění uchazeče na základě Smlouvy, a uvede, že tento proprietární software má specifické licenční podmínky vyhovující požadavkům odst. 14.3.8, přičemž tyto specifické licenční podmínky (například vzor příslušné licenční smlouvy) pro informaci vloží do přílohy č. 2 Smlouvy.</w:t>
      </w:r>
    </w:p>
    <w:p w:rsidR="00074B09" w:rsidRPr="00040199" w:rsidRDefault="00074B09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74B09" w:rsidRPr="00040199" w:rsidRDefault="0074354B" w:rsidP="0029505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>Zadavatel k tomuto uvádí, že za přípustné považuje oba výše uvedené způsoby</w:t>
      </w:r>
      <w:r w:rsidR="00C90DE6">
        <w:rPr>
          <w:rFonts w:ascii="Arial" w:hAnsi="Arial" w:cs="Arial"/>
          <w:sz w:val="20"/>
          <w:szCs w:val="20"/>
          <w:lang w:eastAsia="en-US" w:bidi="en-US"/>
        </w:rPr>
        <w:t>; Zadavatel však upozorňuje na povinnost poskytnout Zadavateli prohlášení o licenci k software, a to v souladu s odst. 14.3.7 Smlouvy</w:t>
      </w:r>
      <w:r w:rsidR="00D20706">
        <w:rPr>
          <w:rFonts w:ascii="Arial" w:hAnsi="Arial" w:cs="Arial"/>
          <w:sz w:val="20"/>
          <w:szCs w:val="20"/>
          <w:lang w:eastAsia="en-US" w:bidi="en-US"/>
        </w:rPr>
        <w:t xml:space="preserve"> (v rámci plnění Smlouvy)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Pro vyloučení všech pochybností </w:t>
      </w:r>
      <w:r w:rsidR="00C90DE6">
        <w:rPr>
          <w:rFonts w:ascii="Arial" w:hAnsi="Arial" w:cs="Arial"/>
          <w:sz w:val="20"/>
          <w:szCs w:val="20"/>
          <w:lang w:eastAsia="en-US" w:bidi="en-US"/>
        </w:rPr>
        <w:t>dále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 Zadavatel opakuje, že Poskytovatel je vždy povinen zajistit poskytnutí licence dle podmínek stanovených Smlouvou, a to bez ohledu na případný rozdílný obsah licenčních podmínek </w:t>
      </w:r>
      <w:r w:rsidR="006D3AD4">
        <w:rPr>
          <w:rFonts w:ascii="Arial" w:hAnsi="Arial" w:cs="Arial"/>
          <w:sz w:val="20"/>
          <w:szCs w:val="20"/>
          <w:lang w:eastAsia="en-US" w:bidi="en-US"/>
        </w:rPr>
        <w:t>vykonavatele majetkových práv k takovému software (výrobce)</w:t>
      </w:r>
      <w:r w:rsidR="003078F3">
        <w:rPr>
          <w:rFonts w:ascii="Arial" w:hAnsi="Arial" w:cs="Arial"/>
          <w:sz w:val="20"/>
          <w:szCs w:val="20"/>
          <w:lang w:eastAsia="en-US" w:bidi="en-US"/>
        </w:rPr>
        <w:t>.</w:t>
      </w:r>
    </w:p>
    <w:p w:rsidR="00FF0538" w:rsidRPr="00040199" w:rsidRDefault="00FF0538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Pr="00040199" w:rsidRDefault="00031131" w:rsidP="00295053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040199" w:rsidRDefault="00886EB0" w:rsidP="00295053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FA5A38">
        <w:rPr>
          <w:rFonts w:ascii="Arial" w:hAnsi="Arial" w:cs="Arial"/>
          <w:sz w:val="20"/>
          <w:szCs w:val="20"/>
          <w:lang w:eastAsia="en-US" w:bidi="en-US"/>
        </w:rPr>
        <w:t>24. 2. 2015</w:t>
      </w:r>
    </w:p>
    <w:sectPr w:rsidR="00331330" w:rsidRPr="00040199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57" w:rsidRDefault="00736057">
      <w:r>
        <w:separator/>
      </w:r>
    </w:p>
  </w:endnote>
  <w:endnote w:type="continuationSeparator" w:id="0">
    <w:p w:rsidR="00736057" w:rsidRDefault="00736057">
      <w:r>
        <w:continuationSeparator/>
      </w:r>
    </w:p>
  </w:endnote>
  <w:endnote w:type="continuationNotice" w:id="1">
    <w:p w:rsidR="00736057" w:rsidRDefault="00736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B4482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EB4482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57" w:rsidRDefault="00736057">
      <w:r>
        <w:separator/>
      </w:r>
    </w:p>
  </w:footnote>
  <w:footnote w:type="continuationSeparator" w:id="0">
    <w:p w:rsidR="00736057" w:rsidRDefault="00736057">
      <w:r>
        <w:continuationSeparator/>
      </w:r>
    </w:p>
  </w:footnote>
  <w:footnote w:type="continuationNotice" w:id="1">
    <w:p w:rsidR="00736057" w:rsidRDefault="007360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655A3"/>
    <w:rsid w:val="00277FC1"/>
    <w:rsid w:val="00281B56"/>
    <w:rsid w:val="00284563"/>
    <w:rsid w:val="00287671"/>
    <w:rsid w:val="00287CB4"/>
    <w:rsid w:val="00290595"/>
    <w:rsid w:val="00295053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8F3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3C00"/>
    <w:rsid w:val="00456F78"/>
    <w:rsid w:val="004661DC"/>
    <w:rsid w:val="00473079"/>
    <w:rsid w:val="00473D8E"/>
    <w:rsid w:val="0048409E"/>
    <w:rsid w:val="00485A07"/>
    <w:rsid w:val="00485F3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72E9"/>
    <w:rsid w:val="00567805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0CCD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677A3"/>
    <w:rsid w:val="0067413C"/>
    <w:rsid w:val="00677B0E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3AD4"/>
    <w:rsid w:val="006D54AD"/>
    <w:rsid w:val="006D7C6E"/>
    <w:rsid w:val="006F038F"/>
    <w:rsid w:val="007011B0"/>
    <w:rsid w:val="0070230A"/>
    <w:rsid w:val="007024B7"/>
    <w:rsid w:val="0070458F"/>
    <w:rsid w:val="00715DE7"/>
    <w:rsid w:val="0072020C"/>
    <w:rsid w:val="0072278A"/>
    <w:rsid w:val="00734BC2"/>
    <w:rsid w:val="00736057"/>
    <w:rsid w:val="0074354B"/>
    <w:rsid w:val="00745957"/>
    <w:rsid w:val="00747A68"/>
    <w:rsid w:val="00760378"/>
    <w:rsid w:val="0076101A"/>
    <w:rsid w:val="00761394"/>
    <w:rsid w:val="00764924"/>
    <w:rsid w:val="0077307C"/>
    <w:rsid w:val="00777B55"/>
    <w:rsid w:val="00787B2F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6FBF"/>
    <w:rsid w:val="007F1C05"/>
    <w:rsid w:val="007F23DB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5528"/>
    <w:rsid w:val="009C106D"/>
    <w:rsid w:val="009C1911"/>
    <w:rsid w:val="009C6C7F"/>
    <w:rsid w:val="009C77CA"/>
    <w:rsid w:val="009D0033"/>
    <w:rsid w:val="009D0B81"/>
    <w:rsid w:val="009E2A12"/>
    <w:rsid w:val="009E5D80"/>
    <w:rsid w:val="009E5D86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A6E01"/>
    <w:rsid w:val="00AB2FA8"/>
    <w:rsid w:val="00AB3DBC"/>
    <w:rsid w:val="00AC7E1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7983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0DE6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0706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6871"/>
    <w:rsid w:val="00E30AC8"/>
    <w:rsid w:val="00E403D0"/>
    <w:rsid w:val="00E4110F"/>
    <w:rsid w:val="00E41262"/>
    <w:rsid w:val="00E44202"/>
    <w:rsid w:val="00E46BD6"/>
    <w:rsid w:val="00E46F7A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E14"/>
    <w:rsid w:val="00EA20EB"/>
    <w:rsid w:val="00EA39F3"/>
    <w:rsid w:val="00EB4482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37EA7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5A38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FkAV6dI8MRznE3WR0xt1pmoKioE=</DigestValue>
    </Reference>
    <Reference URI="#idOfficeObject" Type="http://www.w3.org/2000/09/xmldsig#Object">
      <DigestMethod Algorithm="http://www.w3.org/2000/09/xmldsig#sha1"/>
      <DigestValue>guwMI/NEwHwXnFYMfZaHPmWLSv8=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A96YtVwMcJLhz1QbLMCrVawXmLw=</DigestValue>
    </Reference>
  </SignedInfo>
  <SignatureValue>Dy9dRInwYh8xueWjvQ+D12VeoE35L+PFc0fFpXdzXX6m+GBmhbbmq20nsXxoTPJVdnQwbr1j/DJU
nhmKl+R5Cu/CvBD3u2pIhDh89CRTCCFpZLFMir0w9ftEdOb+4IG5zQf6xgZQkQUo3a6iEep+wRda
bdfhdMighjpq5N02PyiMrX/EMEqOojbKFrQ8DVUfACeXXk2EFWZFBioBdYVwfdvR6vdDIVRv9Qeu
QFC0gyMMKVaKMzyPXf8PRagzouRRo6HSUDTvM2eeEQPe2MwitL3PsYV/p/SJ8PhzWPVMfcRxho5b
GFGnN4rLT4yG0gmQjlXqHC0F1/4BF0M2Yihr3w==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QYON57vaRY0GY27KdKzEUfkAv38=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NBrcp5VaQ7qIjDto5ukXZWVoIXY=</DigestValue>
      </Reference>
      <Reference URI="/word/fontTable.xml?ContentType=application/vnd.openxmlformats-officedocument.wordprocessingml.fontTable+xml">
        <DigestMethod Algorithm="http://www.w3.org/2000/09/xmldsig#sha1"/>
        <DigestValue>oQfL04286Rlwz+a8zECmcDsFdCM=</DigestValue>
      </Reference>
      <Reference URI="/word/footer2.xml?ContentType=application/vnd.openxmlformats-officedocument.wordprocessingml.footer+xml">
        <DigestMethod Algorithm="http://www.w3.org/2000/09/xmldsig#sha1"/>
        <DigestValue>gnFW9U8cA6UwG0qgpKB/ngrUhkg=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JlkTAQiS95OEsJ0DjeQlB5SPxHQ=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stvhyRbCzmugESsJhlEkingQ44Q=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LlqR4IwtejVpSoMP4jV+X9JutQ8=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2015-02-24T18:47:53Z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dokumentu.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2015-02-24T18:47:53Z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5e6c6c5c-474c-4ef7-b7d6-59a0e77cc256"/>
    <ds:schemaRef ds:uri="4085a4f5-5f40-4143-b221-75ee5dde648a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8662c659-72ab-411b-b755-fbef5cbbde1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9E827E-08A4-4D86-B9ED-5B8F93FE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769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Mesarčová Veronika Mgr. (MPSV)</cp:lastModifiedBy>
  <cp:revision>3</cp:revision>
  <cp:lastPrinted>2015-02-24T18:46:00Z</cp:lastPrinted>
  <dcterms:created xsi:type="dcterms:W3CDTF">2015-02-24T07:34:00Z</dcterms:created>
  <dcterms:modified xsi:type="dcterms:W3CDTF">2015-02-24T18:47:00Z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